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F190" w14:textId="2EE0F19E" w:rsidR="00982F4D" w:rsidRDefault="00982F4D" w:rsidP="00982F4D">
      <w:pPr>
        <w:jc w:val="center"/>
        <w:rPr>
          <w:b/>
          <w:bCs/>
        </w:rPr>
      </w:pPr>
      <w:r>
        <w:rPr>
          <w:b/>
          <w:bCs/>
          <w:noProof/>
        </w:rPr>
        <w:drawing>
          <wp:inline distT="0" distB="0" distL="0" distR="0" wp14:anchorId="06A1F393" wp14:editId="217F30E7">
            <wp:extent cx="1766497" cy="466725"/>
            <wp:effectExtent l="0" t="0" r="5715" b="0"/>
            <wp:docPr id="1132302150" name="Picture 1"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02150" name="Picture 1" descr="Blue letters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7271" cy="469572"/>
                    </a:xfrm>
                    <a:prstGeom prst="rect">
                      <a:avLst/>
                    </a:prstGeom>
                  </pic:spPr>
                </pic:pic>
              </a:graphicData>
            </a:graphic>
          </wp:inline>
        </w:drawing>
      </w:r>
    </w:p>
    <w:p w14:paraId="5F37B5A6" w14:textId="77777777" w:rsidR="00982F4D" w:rsidRDefault="00982F4D" w:rsidP="00AC28F2">
      <w:pPr>
        <w:rPr>
          <w:b/>
          <w:bCs/>
        </w:rPr>
      </w:pPr>
    </w:p>
    <w:p w14:paraId="4165A46D" w14:textId="3744A341" w:rsidR="00AC28F2" w:rsidRDefault="00AC28F2" w:rsidP="00AC28F2">
      <w:pPr>
        <w:rPr>
          <w:b/>
          <w:bCs/>
        </w:rPr>
      </w:pPr>
      <w:r w:rsidRPr="00AC28F2">
        <w:rPr>
          <w:b/>
          <w:bCs/>
        </w:rPr>
        <w:t>FOR IMMEDIATE RELEASE</w:t>
      </w:r>
    </w:p>
    <w:p w14:paraId="6278FCA1" w14:textId="690048A7" w:rsidR="00AC28F2" w:rsidRPr="00AC28F2" w:rsidRDefault="00AC28F2" w:rsidP="00AC28F2">
      <w:r w:rsidRPr="00AC28F2">
        <w:br/>
      </w:r>
      <w:r w:rsidRPr="00AC28F2">
        <w:rPr>
          <w:b/>
          <w:bCs/>
        </w:rPr>
        <w:t>RBC Place London Expands Event Offerings with Addition of King St</w:t>
      </w:r>
      <w:r w:rsidR="00E30DCA">
        <w:rPr>
          <w:b/>
          <w:bCs/>
        </w:rPr>
        <w:t>reet</w:t>
      </w:r>
      <w:r w:rsidRPr="00AC28F2">
        <w:rPr>
          <w:b/>
          <w:bCs/>
        </w:rPr>
        <w:t xml:space="preserve"> Ballroom</w:t>
      </w:r>
    </w:p>
    <w:p w14:paraId="56808C8C" w14:textId="3A58A00F" w:rsidR="00AC28F2" w:rsidRPr="00AC28F2" w:rsidRDefault="00AC28F2" w:rsidP="00AC28F2">
      <w:r w:rsidRPr="00AC28F2">
        <w:rPr>
          <w:i/>
          <w:iCs/>
        </w:rPr>
        <w:t xml:space="preserve">London, ON — </w:t>
      </w:r>
      <w:r w:rsidR="00EF66A3">
        <w:rPr>
          <w:i/>
          <w:iCs/>
        </w:rPr>
        <w:t>September 4</w:t>
      </w:r>
      <w:r>
        <w:rPr>
          <w:i/>
          <w:iCs/>
        </w:rPr>
        <w:t>, 2025</w:t>
      </w:r>
      <w:r w:rsidRPr="00AC28F2">
        <w:t xml:space="preserve"> — RBC Place London is proud to announce an exciting expansion of its event footprint through a new partnership with Holloway Lodging</w:t>
      </w:r>
      <w:r w:rsidR="009F335D">
        <w:t xml:space="preserve"> Corporation</w:t>
      </w:r>
      <w:r w:rsidRPr="00AC28F2">
        <w:t xml:space="preserve">. Beginning October 1, 2025, the newly named </w:t>
      </w:r>
      <w:r w:rsidRPr="00AC28F2">
        <w:rPr>
          <w:b/>
          <w:bCs/>
        </w:rPr>
        <w:t>King Street Ballroom</w:t>
      </w:r>
      <w:r w:rsidRPr="00AC28F2">
        <w:t>—located directly across the street at 300 King Street—will become part of the RBC Place London event portfolio.</w:t>
      </w:r>
    </w:p>
    <w:p w14:paraId="1CEC0BDB" w14:textId="31FB7FB3" w:rsidR="00CA3C17" w:rsidRDefault="00CA3C17" w:rsidP="00AC28F2">
      <w:r w:rsidRPr="00CA3C17">
        <w:t xml:space="preserve">Connected via an elevated pedway to the main convention centre, the 12,300 square foot ballroom is designed with flexibility in mind, offering three sections—East, Centre, and West—that may be used separately or configured together to accommodate a wide range of event needs. The adjoining </w:t>
      </w:r>
      <w:r w:rsidR="00670DDC">
        <w:t>4,</w:t>
      </w:r>
      <w:r w:rsidR="000446D4">
        <w:t>2</w:t>
      </w:r>
      <w:r w:rsidR="00670DDC">
        <w:t xml:space="preserve">00 </w:t>
      </w:r>
      <w:proofErr w:type="gramStart"/>
      <w:r w:rsidR="00233996">
        <w:t>square foot</w:t>
      </w:r>
      <w:proofErr w:type="gramEnd"/>
      <w:r w:rsidR="00670DDC">
        <w:t xml:space="preserve"> </w:t>
      </w:r>
      <w:r w:rsidRPr="00CA3C17">
        <w:t xml:space="preserve">pre-function foyer will also be available as part of this offering. </w:t>
      </w:r>
    </w:p>
    <w:p w14:paraId="416A5DC1" w14:textId="0520C4C2" w:rsidR="00AC28F2" w:rsidRPr="00AC28F2" w:rsidRDefault="00AC28F2" w:rsidP="00AC28F2">
      <w:bookmarkStart w:id="0" w:name="_Hlk207707497"/>
      <w:r w:rsidRPr="00AC28F2">
        <w:t xml:space="preserve">“This strategic partnership allows us to continue accommodating large-scale events in downtown London by ensuring </w:t>
      </w:r>
      <w:r w:rsidR="00CA3C17">
        <w:t>essential</w:t>
      </w:r>
      <w:r w:rsidRPr="00AC28F2">
        <w:t xml:space="preserve"> event space remains available</w:t>
      </w:r>
      <w:r w:rsidR="00CA3C17">
        <w:t xml:space="preserve"> and in operation</w:t>
      </w:r>
      <w:r w:rsidRPr="00AC28F2">
        <w:t xml:space="preserve">,” said </w:t>
      </w:r>
      <w:r>
        <w:t>Darrin Pollard, General Manager and CEO</w:t>
      </w:r>
      <w:r w:rsidRPr="00AC28F2">
        <w:t xml:space="preserve"> at RBC Place London. “It’s a win for our clients, for the city, and for our ongoing efforts to drive economic impact through conferences and conventions.”</w:t>
      </w:r>
    </w:p>
    <w:bookmarkEnd w:id="0"/>
    <w:p w14:paraId="289B7C12" w14:textId="7BB8D6F8" w:rsidR="00AC28F2" w:rsidRPr="00AC28F2" w:rsidRDefault="00AC28F2" w:rsidP="00AC28F2">
      <w:r w:rsidRPr="00AC28F2">
        <w:t>RBC Place London will fully service the King Street Ballroom with its own food &amp; beverage team</w:t>
      </w:r>
      <w:r w:rsidR="009E0036">
        <w:t xml:space="preserve"> and event staff</w:t>
      </w:r>
      <w:r w:rsidRPr="00AC28F2">
        <w:t>. A satellite kitchen will be added to enhance on-site service, and upgrades to the space are already underway.</w:t>
      </w:r>
    </w:p>
    <w:p w14:paraId="6FF398E6" w14:textId="544B9F2B" w:rsidR="00AC28F2" w:rsidRDefault="00AC28F2" w:rsidP="00AC28F2">
      <w:r w:rsidRPr="00AC28F2">
        <w:t>The King Street Ballroom is available now for booking events taking place on or after October 1, 2025.</w:t>
      </w:r>
    </w:p>
    <w:p w14:paraId="2C47676C" w14:textId="23E0E7B8" w:rsidR="00AC28F2" w:rsidRPr="00AC28F2" w:rsidRDefault="00AC28F2" w:rsidP="00AC28F2">
      <w:r>
        <w:t xml:space="preserve">For more information </w:t>
      </w:r>
      <w:r w:rsidR="009E0036">
        <w:t>about</w:t>
      </w:r>
      <w:r>
        <w:t xml:space="preserve"> the King Street Ballroom, please visit </w:t>
      </w:r>
      <w:hyperlink r:id="rId5" w:history="1">
        <w:r w:rsidRPr="00233996">
          <w:rPr>
            <w:rStyle w:val="Hyperlink"/>
          </w:rPr>
          <w:t>rbcplacelondon.com/</w:t>
        </w:r>
        <w:proofErr w:type="spellStart"/>
        <w:r w:rsidRPr="00233996">
          <w:rPr>
            <w:rStyle w:val="Hyperlink"/>
          </w:rPr>
          <w:t>KingStreetBallroom</w:t>
        </w:r>
        <w:proofErr w:type="spellEnd"/>
      </w:hyperlink>
      <w:r>
        <w:t>.</w:t>
      </w:r>
    </w:p>
    <w:p w14:paraId="68AB6334" w14:textId="77777777" w:rsidR="00AC28F2" w:rsidRDefault="00AC28F2" w:rsidP="00AC28F2">
      <w:pPr>
        <w:jc w:val="center"/>
      </w:pPr>
      <w:r>
        <w:t>-30-</w:t>
      </w:r>
    </w:p>
    <w:p w14:paraId="03926025" w14:textId="77777777" w:rsidR="00982F4D" w:rsidRDefault="00982F4D">
      <w:pPr>
        <w:rPr>
          <w:b/>
          <w:bCs/>
        </w:rPr>
      </w:pPr>
      <w:r>
        <w:rPr>
          <w:b/>
          <w:bCs/>
        </w:rPr>
        <w:br w:type="page"/>
      </w:r>
    </w:p>
    <w:p w14:paraId="6F3DB201" w14:textId="7740949E" w:rsidR="00AC28F2" w:rsidRPr="00AC28F2" w:rsidRDefault="00AC28F2" w:rsidP="00AC28F2">
      <w:r w:rsidRPr="00AC28F2">
        <w:rPr>
          <w:b/>
          <w:bCs/>
        </w:rPr>
        <w:lastRenderedPageBreak/>
        <w:t>Media Contact:</w:t>
      </w:r>
      <w:r w:rsidRPr="00AC28F2">
        <w:br/>
      </w:r>
      <w:r>
        <w:t>Joy Gallaiford</w:t>
      </w:r>
      <w:r w:rsidRPr="00AC28F2">
        <w:br/>
      </w:r>
      <w:r>
        <w:t>Marketing Manager</w:t>
      </w:r>
      <w:r w:rsidRPr="00AC28F2">
        <w:br/>
      </w:r>
      <w:r>
        <w:t>519-</w:t>
      </w:r>
      <w:r w:rsidR="00E30DCA">
        <w:t>860-5461</w:t>
      </w:r>
      <w:r w:rsidRPr="00AC28F2">
        <w:br/>
      </w:r>
      <w:r>
        <w:t>joyg@rbcplacelondon.com</w:t>
      </w:r>
    </w:p>
    <w:p w14:paraId="58CDFCA9" w14:textId="77777777" w:rsidR="009E0036" w:rsidRDefault="009E0036">
      <w:pPr>
        <w:rPr>
          <w:b/>
          <w:bCs/>
        </w:rPr>
      </w:pPr>
    </w:p>
    <w:p w14:paraId="196DFB28" w14:textId="756AF636" w:rsidR="00AC28F2" w:rsidRPr="00A054AC" w:rsidRDefault="00AC28F2">
      <w:pPr>
        <w:rPr>
          <w:b/>
          <w:bCs/>
        </w:rPr>
      </w:pPr>
      <w:bookmarkStart w:id="1" w:name="_Hlk207722388"/>
      <w:r w:rsidRPr="00AC28F2">
        <w:rPr>
          <w:b/>
          <w:bCs/>
        </w:rPr>
        <w:t>About RBC Place London</w:t>
      </w:r>
      <w:r w:rsidR="00A054AC">
        <w:rPr>
          <w:b/>
          <w:bCs/>
        </w:rPr>
        <w:t>:</w:t>
      </w:r>
      <w:r w:rsidR="00A054AC">
        <w:rPr>
          <w:b/>
          <w:bCs/>
        </w:rPr>
        <w:br/>
      </w:r>
      <w:r w:rsidRPr="00AC28F2">
        <w:t>RBC Place London is the largest convention centre in Southwestern Ontario, providing exceptional experiences to hundreds of conventions, conferences, and special events annually. Formerly known as the London Convention Centre, RBC Place London has a 3</w:t>
      </w:r>
      <w:r w:rsidR="002C472B">
        <w:t>2</w:t>
      </w:r>
      <w:r w:rsidRPr="00AC28F2">
        <w:t xml:space="preserve">-year legacy of service excellence. Offering </w:t>
      </w:r>
      <w:r w:rsidR="009E0036">
        <w:t>nearly</w:t>
      </w:r>
      <w:r>
        <w:t xml:space="preserve"> 90,000</w:t>
      </w:r>
      <w:r w:rsidRPr="00AC28F2">
        <w:t xml:space="preserve"> square feet of modern and versatile meeting and exhibit space, RBC Place London connects individuals from the local, provincial, national, and international community. Learn more at</w:t>
      </w:r>
      <w:r w:rsidR="002C472B">
        <w:t xml:space="preserve"> </w:t>
      </w:r>
      <w:hyperlink r:id="rId6" w:history="1">
        <w:r w:rsidRPr="00233996">
          <w:rPr>
            <w:rStyle w:val="Hyperlink"/>
          </w:rPr>
          <w:t>rbcplacelondon.com</w:t>
        </w:r>
      </w:hyperlink>
      <w:r w:rsidR="002C472B">
        <w:t>.</w:t>
      </w:r>
      <w:r w:rsidRPr="00AC28F2">
        <w:t xml:space="preserve"> </w:t>
      </w:r>
    </w:p>
    <w:bookmarkEnd w:id="1"/>
    <w:p w14:paraId="41D86190" w14:textId="77777777" w:rsidR="00AC28F2" w:rsidRDefault="00AC28F2"/>
    <w:p w14:paraId="7D2569E3" w14:textId="4913D125" w:rsidR="00AC28F2" w:rsidRDefault="00AC28F2" w:rsidP="002C472B">
      <w:r w:rsidRPr="00AC28F2">
        <w:rPr>
          <w:b/>
          <w:bCs/>
        </w:rPr>
        <w:t>About Holloway Lodging Corporation</w:t>
      </w:r>
      <w:r w:rsidR="00A054AC">
        <w:rPr>
          <w:b/>
          <w:bCs/>
        </w:rPr>
        <w:t>:</w:t>
      </w:r>
      <w:r w:rsidR="00A054AC">
        <w:rPr>
          <w:b/>
          <w:bCs/>
        </w:rPr>
        <w:br/>
      </w:r>
      <w:r w:rsidR="002C472B" w:rsidRPr="002C472B">
        <w:t>Holloway Lodging Corporation is a wholly owned subsidiary of Clarke Inc. (TSX: CKI). Clarke Inc. is a Canadian investment company with a diverse portfolio of real estate holdings across multiple sectors, with a focus on hospitality and hotels.</w:t>
      </w:r>
    </w:p>
    <w:sectPr w:rsidR="00AC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F2"/>
    <w:rsid w:val="000446D4"/>
    <w:rsid w:val="00052881"/>
    <w:rsid w:val="00084D78"/>
    <w:rsid w:val="0014280F"/>
    <w:rsid w:val="00233996"/>
    <w:rsid w:val="002C472B"/>
    <w:rsid w:val="003F2CCF"/>
    <w:rsid w:val="005077AB"/>
    <w:rsid w:val="00574FAD"/>
    <w:rsid w:val="00670DDC"/>
    <w:rsid w:val="007236BA"/>
    <w:rsid w:val="0080006C"/>
    <w:rsid w:val="008C1EAB"/>
    <w:rsid w:val="00982F4D"/>
    <w:rsid w:val="009E0036"/>
    <w:rsid w:val="009E426C"/>
    <w:rsid w:val="009F335D"/>
    <w:rsid w:val="00A054AC"/>
    <w:rsid w:val="00AC28F2"/>
    <w:rsid w:val="00AC56FF"/>
    <w:rsid w:val="00CA3C17"/>
    <w:rsid w:val="00CD2568"/>
    <w:rsid w:val="00CF487A"/>
    <w:rsid w:val="00E30DCA"/>
    <w:rsid w:val="00EF66A3"/>
    <w:rsid w:val="00F942AA"/>
    <w:rsid w:val="00FC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3DC0"/>
  <w15:chartTrackingRefBased/>
  <w15:docId w15:val="{E7A9B4E5-4049-49B4-8C8B-86061BCF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8F2"/>
    <w:rPr>
      <w:rFonts w:eastAsiaTheme="majorEastAsia" w:cstheme="majorBidi"/>
      <w:color w:val="272727" w:themeColor="text1" w:themeTint="D8"/>
    </w:rPr>
  </w:style>
  <w:style w:type="paragraph" w:styleId="Title">
    <w:name w:val="Title"/>
    <w:basedOn w:val="Normal"/>
    <w:next w:val="Normal"/>
    <w:link w:val="TitleChar"/>
    <w:uiPriority w:val="10"/>
    <w:qFormat/>
    <w:rsid w:val="00AC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8F2"/>
    <w:pPr>
      <w:spacing w:before="160"/>
      <w:jc w:val="center"/>
    </w:pPr>
    <w:rPr>
      <w:i/>
      <w:iCs/>
      <w:color w:val="404040" w:themeColor="text1" w:themeTint="BF"/>
    </w:rPr>
  </w:style>
  <w:style w:type="character" w:customStyle="1" w:styleId="QuoteChar">
    <w:name w:val="Quote Char"/>
    <w:basedOn w:val="DefaultParagraphFont"/>
    <w:link w:val="Quote"/>
    <w:uiPriority w:val="29"/>
    <w:rsid w:val="00AC28F2"/>
    <w:rPr>
      <w:i/>
      <w:iCs/>
      <w:color w:val="404040" w:themeColor="text1" w:themeTint="BF"/>
    </w:rPr>
  </w:style>
  <w:style w:type="paragraph" w:styleId="ListParagraph">
    <w:name w:val="List Paragraph"/>
    <w:basedOn w:val="Normal"/>
    <w:uiPriority w:val="34"/>
    <w:qFormat/>
    <w:rsid w:val="00AC28F2"/>
    <w:pPr>
      <w:ind w:left="720"/>
      <w:contextualSpacing/>
    </w:pPr>
  </w:style>
  <w:style w:type="character" w:styleId="IntenseEmphasis">
    <w:name w:val="Intense Emphasis"/>
    <w:basedOn w:val="DefaultParagraphFont"/>
    <w:uiPriority w:val="21"/>
    <w:qFormat/>
    <w:rsid w:val="00AC28F2"/>
    <w:rPr>
      <w:i/>
      <w:iCs/>
      <w:color w:val="0F4761" w:themeColor="accent1" w:themeShade="BF"/>
    </w:rPr>
  </w:style>
  <w:style w:type="paragraph" w:styleId="IntenseQuote">
    <w:name w:val="Intense Quote"/>
    <w:basedOn w:val="Normal"/>
    <w:next w:val="Normal"/>
    <w:link w:val="IntenseQuoteChar"/>
    <w:uiPriority w:val="30"/>
    <w:qFormat/>
    <w:rsid w:val="00AC2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8F2"/>
    <w:rPr>
      <w:i/>
      <w:iCs/>
      <w:color w:val="0F4761" w:themeColor="accent1" w:themeShade="BF"/>
    </w:rPr>
  </w:style>
  <w:style w:type="character" w:styleId="IntenseReference">
    <w:name w:val="Intense Reference"/>
    <w:basedOn w:val="DefaultParagraphFont"/>
    <w:uiPriority w:val="32"/>
    <w:qFormat/>
    <w:rsid w:val="00AC28F2"/>
    <w:rPr>
      <w:b/>
      <w:bCs/>
      <w:smallCaps/>
      <w:color w:val="0F4761" w:themeColor="accent1" w:themeShade="BF"/>
      <w:spacing w:val="5"/>
    </w:rPr>
  </w:style>
  <w:style w:type="character" w:styleId="Hyperlink">
    <w:name w:val="Hyperlink"/>
    <w:basedOn w:val="DefaultParagraphFont"/>
    <w:uiPriority w:val="99"/>
    <w:unhideWhenUsed/>
    <w:rsid w:val="00AC28F2"/>
    <w:rPr>
      <w:color w:val="467886" w:themeColor="hyperlink"/>
      <w:u w:val="single"/>
    </w:rPr>
  </w:style>
  <w:style w:type="character" w:styleId="UnresolvedMention">
    <w:name w:val="Unresolved Mention"/>
    <w:basedOn w:val="DefaultParagraphFont"/>
    <w:uiPriority w:val="99"/>
    <w:semiHidden/>
    <w:unhideWhenUsed/>
    <w:rsid w:val="00AC28F2"/>
    <w:rPr>
      <w:color w:val="605E5C"/>
      <w:shd w:val="clear" w:color="auto" w:fill="E1DFDD"/>
    </w:rPr>
  </w:style>
  <w:style w:type="paragraph" w:styleId="Revision">
    <w:name w:val="Revision"/>
    <w:hidden/>
    <w:uiPriority w:val="99"/>
    <w:semiHidden/>
    <w:rsid w:val="00CA3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07518">
      <w:bodyDiv w:val="1"/>
      <w:marLeft w:val="0"/>
      <w:marRight w:val="0"/>
      <w:marTop w:val="0"/>
      <w:marBottom w:val="0"/>
      <w:divBdr>
        <w:top w:val="none" w:sz="0" w:space="0" w:color="auto"/>
        <w:left w:val="none" w:sz="0" w:space="0" w:color="auto"/>
        <w:bottom w:val="none" w:sz="0" w:space="0" w:color="auto"/>
        <w:right w:val="none" w:sz="0" w:space="0" w:color="auto"/>
      </w:divBdr>
    </w:div>
    <w:div w:id="1643347014">
      <w:bodyDiv w:val="1"/>
      <w:marLeft w:val="0"/>
      <w:marRight w:val="0"/>
      <w:marTop w:val="0"/>
      <w:marBottom w:val="0"/>
      <w:divBdr>
        <w:top w:val="none" w:sz="0" w:space="0" w:color="auto"/>
        <w:left w:val="none" w:sz="0" w:space="0" w:color="auto"/>
        <w:bottom w:val="none" w:sz="0" w:space="0" w:color="auto"/>
        <w:right w:val="none" w:sz="0" w:space="0" w:color="auto"/>
      </w:divBdr>
    </w:div>
    <w:div w:id="1667513986">
      <w:bodyDiv w:val="1"/>
      <w:marLeft w:val="0"/>
      <w:marRight w:val="0"/>
      <w:marTop w:val="0"/>
      <w:marBottom w:val="0"/>
      <w:divBdr>
        <w:top w:val="none" w:sz="0" w:space="0" w:color="auto"/>
        <w:left w:val="none" w:sz="0" w:space="0" w:color="auto"/>
        <w:bottom w:val="none" w:sz="0" w:space="0" w:color="auto"/>
        <w:right w:val="none" w:sz="0" w:space="0" w:color="auto"/>
      </w:divBdr>
    </w:div>
    <w:div w:id="17402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cplacelondon.com" TargetMode="External"/><Relationship Id="rId5" Type="http://schemas.openxmlformats.org/officeDocument/2006/relationships/hyperlink" Target="https://www.rbcplacelondon.com/KingStreetBallro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Gallaiford, Joy</dc:creator>
  <cp:keywords/>
  <dc:description/>
  <cp:lastModifiedBy>Gallaiford, Joy</cp:lastModifiedBy>
  <cp:revision>6</cp:revision>
  <cp:lastPrinted>2025-07-31T14:49:00Z</cp:lastPrinted>
  <dcterms:created xsi:type="dcterms:W3CDTF">2025-09-03T13:28:00Z</dcterms:created>
  <dcterms:modified xsi:type="dcterms:W3CDTF">2025-09-03T13:57:00Z</dcterms:modified>
</cp:coreProperties>
</file>